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F1E5" w14:textId="77777777" w:rsidR="006068C2" w:rsidRDefault="006068C2" w:rsidP="004B191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tbl>
      <w:tblPr>
        <w:tblStyle w:val="ad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6068C2" w14:paraId="2334E7F6" w14:textId="77777777">
        <w:tc>
          <w:tcPr>
            <w:tcW w:w="9062" w:type="dxa"/>
            <w:shd w:val="clear" w:color="auto" w:fill="9CC3E5"/>
            <w:vAlign w:val="center"/>
          </w:tcPr>
          <w:p w14:paraId="08C5B171" w14:textId="39717E5E" w:rsidR="006068C2" w:rsidRDefault="00860194">
            <w:pPr>
              <w:pStyle w:val="1"/>
              <w:spacing w:before="0"/>
              <w:outlineLvl w:val="0"/>
            </w:pPr>
            <w:r>
              <w:t xml:space="preserve">Challenge 12 - Video </w:t>
            </w:r>
            <w:r>
              <w:t>Editing</w:t>
            </w:r>
          </w:p>
        </w:tc>
      </w:tr>
      <w:tr w:rsidR="006068C2" w14:paraId="69D634A4" w14:textId="77777777">
        <w:tc>
          <w:tcPr>
            <w:tcW w:w="9062" w:type="dxa"/>
            <w:vAlign w:val="center"/>
          </w:tcPr>
          <w:p w14:paraId="3FB38CC7" w14:textId="77777777" w:rsidR="006068C2" w:rsidRDefault="00860194">
            <w:pPr>
              <w:pStyle w:val="2"/>
              <w:outlineLvl w:val="1"/>
            </w:pPr>
            <w:r>
              <w:t>General Goal</w:t>
            </w:r>
          </w:p>
          <w:p w14:paraId="662C81E9" w14:textId="1AFC80FB" w:rsidR="006068C2" w:rsidRDefault="00860194">
            <w:pPr>
              <w:rPr>
                <w:i/>
              </w:rPr>
            </w:pPr>
            <w:r>
              <w:rPr>
                <w:i/>
              </w:rPr>
              <w:t>Learn how to use tools in order to edit video</w:t>
            </w:r>
            <w:r w:rsidR="004B191D">
              <w:rPr>
                <w:i/>
              </w:rPr>
              <w:t xml:space="preserve"> </w:t>
            </w:r>
            <w:r>
              <w:rPr>
                <w:i/>
              </w:rPr>
              <w:t>files.</w:t>
            </w:r>
          </w:p>
          <w:p w14:paraId="5480BCC2" w14:textId="77777777" w:rsidR="006068C2" w:rsidRDefault="006068C2">
            <w:pPr>
              <w:rPr>
                <w:i/>
              </w:rPr>
            </w:pPr>
          </w:p>
        </w:tc>
      </w:tr>
      <w:tr w:rsidR="006068C2" w14:paraId="6150C8EE" w14:textId="77777777">
        <w:tc>
          <w:tcPr>
            <w:tcW w:w="9062" w:type="dxa"/>
            <w:vAlign w:val="center"/>
          </w:tcPr>
          <w:p w14:paraId="59AE736F" w14:textId="77777777" w:rsidR="006068C2" w:rsidRDefault="00860194">
            <w:pPr>
              <w:pStyle w:val="2"/>
              <w:outlineLvl w:val="1"/>
            </w:pPr>
            <w:r>
              <w:t>Learning Objectives</w:t>
            </w:r>
          </w:p>
          <w:p w14:paraId="2684C594" w14:textId="77777777" w:rsidR="006068C2" w:rsidRDefault="00860194">
            <w:pPr>
              <w:rPr>
                <w:i/>
              </w:rPr>
            </w:pPr>
            <w:r>
              <w:rPr>
                <w:i/>
              </w:rPr>
              <w:t>Understanding what video editing is.</w:t>
            </w:r>
          </w:p>
          <w:p w14:paraId="4E9C9096" w14:textId="77777777" w:rsidR="006068C2" w:rsidRDefault="00860194">
            <w:pPr>
              <w:rPr>
                <w:i/>
              </w:rPr>
            </w:pPr>
            <w:r>
              <w:rPr>
                <w:i/>
              </w:rPr>
              <w:t>Finding tools to do video editing.</w:t>
            </w:r>
          </w:p>
          <w:p w14:paraId="6763B1D1" w14:textId="77777777" w:rsidR="006068C2" w:rsidRDefault="00860194">
            <w:pPr>
              <w:rPr>
                <w:i/>
              </w:rPr>
            </w:pPr>
            <w:r>
              <w:rPr>
                <w:i/>
              </w:rPr>
              <w:t>Using specific software to perform video editing actions.</w:t>
            </w:r>
          </w:p>
          <w:p w14:paraId="76A98B45" w14:textId="77777777" w:rsidR="006068C2" w:rsidRDefault="006068C2">
            <w:pPr>
              <w:rPr>
                <w:i/>
              </w:rPr>
            </w:pPr>
          </w:p>
        </w:tc>
      </w:tr>
      <w:tr w:rsidR="006068C2" w14:paraId="44ABE01C" w14:textId="77777777">
        <w:tc>
          <w:tcPr>
            <w:tcW w:w="9062" w:type="dxa"/>
            <w:vAlign w:val="center"/>
          </w:tcPr>
          <w:p w14:paraId="73393DD5" w14:textId="77777777" w:rsidR="006068C2" w:rsidRDefault="00860194">
            <w:pPr>
              <w:pStyle w:val="2"/>
              <w:outlineLvl w:val="1"/>
            </w:pPr>
            <w:r>
              <w:t>Description</w:t>
            </w:r>
          </w:p>
          <w:p w14:paraId="641F90A0" w14:textId="77777777" w:rsidR="006068C2" w:rsidRDefault="00860194">
            <w:r>
              <w:t>Then the trainees will learn about video editing and then discover to</w:t>
            </w:r>
            <w:r>
              <w:t xml:space="preserve">ols that will allow them to do </w:t>
            </w:r>
            <w:proofErr w:type="gramStart"/>
            <w:r>
              <w:t>it  themselves</w:t>
            </w:r>
            <w:proofErr w:type="gramEnd"/>
            <w:r>
              <w:t>.</w:t>
            </w:r>
          </w:p>
          <w:p w14:paraId="29FC30C7" w14:textId="77777777" w:rsidR="006068C2" w:rsidRDefault="00860194">
            <w:r>
              <w:t xml:space="preserve">They will learn how to use </w:t>
            </w:r>
            <w:proofErr w:type="spellStart"/>
            <w:r>
              <w:t>OpenShot</w:t>
            </w:r>
            <w:proofErr w:type="spellEnd"/>
            <w:r>
              <w:t xml:space="preserve"> Video Editor, a video editing software, and will then create their own video stitching together video clips, images and audio files.</w:t>
            </w:r>
          </w:p>
          <w:p w14:paraId="4AE8164A" w14:textId="77777777" w:rsidR="006068C2" w:rsidRDefault="006068C2"/>
        </w:tc>
      </w:tr>
      <w:tr w:rsidR="006068C2" w14:paraId="0AFDF51A" w14:textId="77777777">
        <w:trPr>
          <w:trHeight w:val="4370"/>
        </w:trPr>
        <w:tc>
          <w:tcPr>
            <w:tcW w:w="9062" w:type="dxa"/>
            <w:vAlign w:val="center"/>
          </w:tcPr>
          <w:p w14:paraId="10C17A1A" w14:textId="77777777" w:rsidR="006068C2" w:rsidRDefault="00860194">
            <w:pPr>
              <w:pStyle w:val="2"/>
              <w:outlineLvl w:val="1"/>
            </w:pPr>
            <w:r>
              <w:t>Instructions</w:t>
            </w:r>
          </w:p>
          <w:p w14:paraId="783037B8" w14:textId="77777777" w:rsidR="006068C2" w:rsidRDefault="00860194">
            <w:r>
              <w:t>What i</w:t>
            </w:r>
            <w:r>
              <w:t>s Video Editing?</w:t>
            </w:r>
          </w:p>
          <w:p w14:paraId="6CD6844E" w14:textId="77777777" w:rsidR="006068C2" w:rsidRDefault="00860194">
            <w:r>
              <w:t>Find out what video editing is.</w:t>
            </w:r>
          </w:p>
          <w:p w14:paraId="7C9E84EA" w14:textId="77777777" w:rsidR="006068C2" w:rsidRDefault="00860194">
            <w:r>
              <w:t>How to do Video Editing?</w:t>
            </w:r>
          </w:p>
          <w:p w14:paraId="685E0A74" w14:textId="77777777" w:rsidR="006068C2" w:rsidRDefault="00860194">
            <w:r>
              <w:t>Search for available video editing tools.</w:t>
            </w:r>
          </w:p>
          <w:p w14:paraId="7AC3F14F" w14:textId="77777777" w:rsidR="006068C2" w:rsidRDefault="00860194">
            <w:r>
              <w:t xml:space="preserve">Download and install </w:t>
            </w:r>
            <w:proofErr w:type="spellStart"/>
            <w:r>
              <w:t>OpenShot</w:t>
            </w:r>
            <w:proofErr w:type="spellEnd"/>
            <w:r>
              <w:t xml:space="preserve"> Video Editor.</w:t>
            </w:r>
          </w:p>
          <w:p w14:paraId="4A0D567D" w14:textId="77777777" w:rsidR="006068C2" w:rsidRDefault="00860194">
            <w:r>
              <w:t>Learn more about its user interface.</w:t>
            </w:r>
          </w:p>
          <w:p w14:paraId="7CBBDDBC" w14:textId="77777777" w:rsidR="006068C2" w:rsidRDefault="00860194">
            <w:hyperlink r:id="rId7">
              <w:r>
                <w:rPr>
                  <w:color w:val="1155CC"/>
                  <w:u w:val="single"/>
                </w:rPr>
                <w:t>https://en.wikipedia.org/wiki/Video_editing</w:t>
              </w:r>
            </w:hyperlink>
          </w:p>
          <w:p w14:paraId="4E367DD1" w14:textId="77777777" w:rsidR="006068C2" w:rsidRDefault="00860194">
            <w:hyperlink r:id="rId8">
              <w:r>
                <w:rPr>
                  <w:color w:val="1155CC"/>
                  <w:u w:val="single"/>
                </w:rPr>
                <w:t>https://www.mediacollege.com/video/editing/tutorial/definition.h</w:t>
              </w:r>
              <w:r>
                <w:rPr>
                  <w:color w:val="1155CC"/>
                  <w:u w:val="single"/>
                </w:rPr>
                <w:t>tml</w:t>
              </w:r>
            </w:hyperlink>
          </w:p>
          <w:p w14:paraId="1B8592F8" w14:textId="77777777" w:rsidR="006068C2" w:rsidRDefault="006068C2"/>
          <w:p w14:paraId="6E63F7FA" w14:textId="77777777" w:rsidR="006068C2" w:rsidRDefault="006068C2"/>
          <w:p w14:paraId="0C2D2164" w14:textId="77777777" w:rsidR="006068C2" w:rsidRDefault="00860194">
            <w:r>
              <w:t>Editing a Video</w:t>
            </w:r>
          </w:p>
          <w:p w14:paraId="3A66BEA3" w14:textId="77777777" w:rsidR="006068C2" w:rsidRDefault="00860194">
            <w:r>
              <w:t>Find at least one video file and a couple of images and sound files.</w:t>
            </w:r>
          </w:p>
          <w:p w14:paraId="12AC4DBB" w14:textId="77777777" w:rsidR="006068C2" w:rsidRDefault="00860194">
            <w:r>
              <w:t xml:space="preserve">Import them into the </w:t>
            </w:r>
            <w:proofErr w:type="spellStart"/>
            <w:r>
              <w:t>OpenShot</w:t>
            </w:r>
            <w:proofErr w:type="spellEnd"/>
            <w:r>
              <w:t xml:space="preserve"> Video Editor.</w:t>
            </w:r>
          </w:p>
          <w:p w14:paraId="772EC297" w14:textId="77777777" w:rsidR="006068C2" w:rsidRDefault="00860194">
            <w:r>
              <w:t>Add them to the timeline tracks and try to navigate the timeline.</w:t>
            </w:r>
          </w:p>
          <w:p w14:paraId="57EC1BE2" w14:textId="77777777" w:rsidR="006068C2" w:rsidRDefault="00860194">
            <w:r>
              <w:t>Select a clip and move it through the timeline and betw</w:t>
            </w:r>
            <w:r>
              <w:t>een tracks.</w:t>
            </w:r>
          </w:p>
          <w:p w14:paraId="17F67EDA" w14:textId="77777777" w:rsidR="006068C2" w:rsidRDefault="00860194">
            <w:r>
              <w:t>See how the preview window changes based on where each clip is in the timeline.</w:t>
            </w:r>
          </w:p>
          <w:p w14:paraId="666D2B30" w14:textId="77777777" w:rsidR="006068C2" w:rsidRDefault="00860194">
            <w:r>
              <w:t>View the properties of a clip and experiment with their values.</w:t>
            </w:r>
          </w:p>
          <w:p w14:paraId="051EC0E9" w14:textId="77777777" w:rsidR="006068C2" w:rsidRDefault="00860194">
            <w:r>
              <w:t>Add visual and audio transitions between your clips.</w:t>
            </w:r>
          </w:p>
          <w:p w14:paraId="07DB506A" w14:textId="77777777" w:rsidR="006068C2" w:rsidRDefault="00860194">
            <w:r>
              <w:t>Apply some of the available effects to your vid</w:t>
            </w:r>
            <w:r>
              <w:t>eo clips.</w:t>
            </w:r>
          </w:p>
          <w:p w14:paraId="03A8949B" w14:textId="77777777" w:rsidR="006068C2" w:rsidRDefault="00860194">
            <w:r>
              <w:t>Add some basic text to your clips.</w:t>
            </w:r>
          </w:p>
          <w:p w14:paraId="7559A438" w14:textId="77777777" w:rsidR="006068C2" w:rsidRDefault="00860194">
            <w:r>
              <w:t>Save and export the resulting video file.</w:t>
            </w:r>
          </w:p>
        </w:tc>
      </w:tr>
      <w:tr w:rsidR="006068C2" w14:paraId="3BE29719" w14:textId="77777777">
        <w:tc>
          <w:tcPr>
            <w:tcW w:w="9062" w:type="dxa"/>
            <w:vAlign w:val="center"/>
          </w:tcPr>
          <w:p w14:paraId="73F9C9B7" w14:textId="63ECD334" w:rsidR="006068C2" w:rsidRDefault="00860194" w:rsidP="004B191D">
            <w:pPr>
              <w:pStyle w:val="2"/>
            </w:pPr>
            <w:r>
              <w:t>Resources</w:t>
            </w:r>
          </w:p>
          <w:p w14:paraId="50BC7295" w14:textId="77777777" w:rsidR="006068C2" w:rsidRDefault="00860194">
            <w:r>
              <w:t>H</w:t>
            </w:r>
            <w:r>
              <w:t>ow to do Video Editing?</w:t>
            </w:r>
          </w:p>
          <w:p w14:paraId="688496C4" w14:textId="0F6F70AC" w:rsidR="006068C2" w:rsidRDefault="00860194">
            <w:pPr>
              <w:rPr>
                <w:color w:val="1155CC"/>
                <w:u w:val="single"/>
              </w:rPr>
            </w:pPr>
            <w:hyperlink r:id="rId9">
              <w:r>
                <w:rPr>
                  <w:color w:val="1155CC"/>
                  <w:u w:val="single"/>
                </w:rPr>
                <w:t>https://www.openshot.org/</w:t>
              </w:r>
            </w:hyperlink>
          </w:p>
          <w:p w14:paraId="414236D9" w14:textId="243EFDCC" w:rsidR="004B191D" w:rsidRDefault="004B191D">
            <w:pPr>
              <w:rPr>
                <w:color w:val="1155CC"/>
                <w:u w:val="single"/>
              </w:rPr>
            </w:pPr>
          </w:p>
          <w:p w14:paraId="142E6663" w14:textId="77777777" w:rsidR="004B191D" w:rsidRDefault="004B191D">
            <w:r>
              <w:t>Alternative Video Editor</w:t>
            </w:r>
          </w:p>
          <w:p w14:paraId="1F9B4238" w14:textId="24E370F6" w:rsidR="004B191D" w:rsidRPr="00843C2A" w:rsidRDefault="004B191D">
            <w:pPr>
              <w:rPr>
                <w:rFonts w:asciiTheme="minorHAnsi" w:hAnsiTheme="minorHAnsi" w:cstheme="minorHAnsi"/>
              </w:rPr>
            </w:pPr>
            <w:hyperlink r:id="rId10" w:history="1">
              <w:r w:rsidRPr="00843C2A">
                <w:rPr>
                  <w:rStyle w:val="-"/>
                  <w:rFonts w:asciiTheme="minorHAnsi" w:eastAsia="Arial" w:hAnsiTheme="minorHAnsi" w:cstheme="minorHAnsi"/>
                </w:rPr>
                <w:t>https://clipchamp.com/en/</w:t>
              </w:r>
            </w:hyperlink>
          </w:p>
          <w:p w14:paraId="4198D8D6" w14:textId="77777777" w:rsidR="006068C2" w:rsidRDefault="006068C2"/>
          <w:p w14:paraId="1FC35858" w14:textId="77777777" w:rsidR="006068C2" w:rsidRDefault="00860194">
            <w:r>
              <w:t>Editing a Video</w:t>
            </w:r>
          </w:p>
          <w:p w14:paraId="2420F034" w14:textId="77777777" w:rsidR="006068C2" w:rsidRDefault="00860194">
            <w:hyperlink r:id="rId11">
              <w:r>
                <w:rPr>
                  <w:color w:val="1155CC"/>
                  <w:u w:val="single"/>
                </w:rPr>
                <w:t>https://www.youtube.com/watch?v=TeKRsMO_6Rw</w:t>
              </w:r>
            </w:hyperlink>
          </w:p>
          <w:p w14:paraId="1EABB244" w14:textId="77777777" w:rsidR="006068C2" w:rsidRDefault="00860194">
            <w:hyperlink r:id="rId12">
              <w:r>
                <w:rPr>
                  <w:color w:val="1155CC"/>
                  <w:u w:val="single"/>
                </w:rPr>
                <w:t>https://www.youtube.com/watch?v=rLWXlc1BW-I</w:t>
              </w:r>
            </w:hyperlink>
          </w:p>
        </w:tc>
      </w:tr>
    </w:tbl>
    <w:p w14:paraId="7ECB5CFD" w14:textId="77777777" w:rsidR="006068C2" w:rsidRDefault="006068C2">
      <w:pPr>
        <w:rPr>
          <w:i/>
        </w:rPr>
      </w:pPr>
    </w:p>
    <w:sectPr w:rsidR="006068C2">
      <w:headerReference w:type="default" r:id="rId13"/>
      <w:footerReference w:type="even" r:id="rId14"/>
      <w:footerReference w:type="default" r:id="rId15"/>
      <w:pgSz w:w="11906" w:h="16838"/>
      <w:pgMar w:top="1417" w:right="1417" w:bottom="1417" w:left="1417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AC618" w14:textId="77777777" w:rsidR="00860194" w:rsidRDefault="00860194">
      <w:pPr>
        <w:spacing w:after="0" w:line="240" w:lineRule="auto"/>
      </w:pPr>
      <w:r>
        <w:separator/>
      </w:r>
    </w:p>
  </w:endnote>
  <w:endnote w:type="continuationSeparator" w:id="0">
    <w:p w14:paraId="64FD78B5" w14:textId="77777777" w:rsidR="00860194" w:rsidRDefault="0086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CA1AE" w14:textId="77777777" w:rsidR="006068C2" w:rsidRDefault="008601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3DE3621C" w14:textId="77777777" w:rsidR="006068C2" w:rsidRDefault="006068C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991AD" w14:textId="77777777" w:rsidR="006068C2" w:rsidRDefault="00860194">
    <w:pPr>
      <w:spacing w:after="0" w:line="240" w:lineRule="auto"/>
      <w:ind w:right="360"/>
      <w:jc w:val="center"/>
      <w:rPr>
        <w:sz w:val="18"/>
        <w:szCs w:val="18"/>
      </w:rPr>
    </w:pPr>
    <w:r>
      <w:rPr>
        <w:rFonts w:ascii="Helvetica Neue" w:eastAsia="Helvetica Neue" w:hAnsi="Helvetica Neue" w:cs="Helvetica Neue"/>
        <w:color w:val="464646"/>
        <w:sz w:val="29"/>
        <w:szCs w:val="29"/>
      </w:rPr>
      <w:br/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hidden="0" allowOverlap="1" wp14:anchorId="00961A4E" wp14:editId="197BC302">
              <wp:simplePos x="0" y="0"/>
              <wp:positionH relativeFrom="column">
                <wp:posOffset>3759200</wp:posOffset>
              </wp:positionH>
              <wp:positionV relativeFrom="paragraph">
                <wp:posOffset>83820</wp:posOffset>
              </wp:positionV>
              <wp:extent cx="2486025" cy="629285"/>
              <wp:effectExtent l="0" t="0" r="0" b="0"/>
              <wp:wrapSquare wrapText="bothSides" distT="45720" distB="45720" distL="114300" distR="114300"/>
              <wp:docPr id="236" name="Ορθογώνιο 2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22038" y="3484408"/>
                        <a:ext cx="2447925" cy="591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DB6253A" w14:textId="77777777" w:rsidR="006068C2" w:rsidRDefault="00860194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2"/>
                            </w:rPr>
                            <w:t xml:space="preserve">The European Commission support </w:t>
                          </w:r>
                          <w:proofErr w:type="gramStart"/>
                          <w:r>
                            <w:rPr>
                              <w:rFonts w:ascii="Arial" w:eastAsia="Arial" w:hAnsi="Arial" w:cs="Arial"/>
                              <w:color w:val="000000"/>
                              <w:sz w:val="12"/>
                            </w:rPr>
                            <w:t>for the production of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color w:val="000000"/>
                              <w:sz w:val="12"/>
                            </w:rPr>
                            <w:t xml:space="preserve"> this publication does not constitute an endorsement of the contents which reflec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2"/>
                            </w:rPr>
                            <w:t>ts the views only of the authors,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961A4E" id="Ορθογώνιο 236" o:spid="_x0000_s1027" style="position:absolute;left:0;text-align:left;margin-left:296pt;margin-top:6.6pt;width:195.75pt;height:49.5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" stroked="f">
              <v:textbox inset="2.53958mm,1.2694mm,2.53958mm,1.2694mm">
                <w:txbxContent>
                  <w:p w14:paraId="2DB6253A" w14:textId="77777777" w:rsidR="006068C2" w:rsidRDefault="00860194">
                    <w:pPr>
                      <w:spacing w:line="25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2"/>
                      </w:rPr>
                      <w:t xml:space="preserve">The European Commission support </w:t>
                    </w:r>
                    <w:proofErr w:type="gramStart"/>
                    <w:r>
                      <w:rPr>
                        <w:rFonts w:ascii="Arial" w:eastAsia="Arial" w:hAnsi="Arial" w:cs="Arial"/>
                        <w:color w:val="000000"/>
                        <w:sz w:val="12"/>
                      </w:rPr>
                      <w:t>for the production of</w:t>
                    </w:r>
                    <w:proofErr w:type="gramEnd"/>
                    <w:r>
                      <w:rPr>
                        <w:rFonts w:ascii="Arial" w:eastAsia="Arial" w:hAnsi="Arial" w:cs="Arial"/>
                        <w:color w:val="000000"/>
                        <w:sz w:val="12"/>
                      </w:rPr>
                      <w:t xml:space="preserve"> this publication does not constitute an endorsement of the contents which reflec</w:t>
                    </w:r>
                    <w:r>
                      <w:rPr>
                        <w:rFonts w:ascii="Arial" w:eastAsia="Arial" w:hAnsi="Arial" w:cs="Arial"/>
                        <w:color w:val="000000"/>
                        <w:sz w:val="12"/>
                      </w:rPr>
                      <w:t>ts the views only of the authors, and the Commission cannot be held responsible for any use which may be made of the information contained therein.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3BF4DEB2" wp14:editId="3C103622">
          <wp:simplePos x="0" y="0"/>
          <wp:positionH relativeFrom="column">
            <wp:posOffset>1576070</wp:posOffset>
          </wp:positionH>
          <wp:positionV relativeFrom="paragraph">
            <wp:posOffset>193675</wp:posOffset>
          </wp:positionV>
          <wp:extent cx="2160905" cy="466725"/>
          <wp:effectExtent l="0" t="0" r="0" b="0"/>
          <wp:wrapNone/>
          <wp:docPr id="239" name="image1.png" descr="A screenshot of a computer&#10;&#10;Description automatically generated with low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screenshot of a computer&#10;&#10;Description automatically generated with low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0905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D96405C" w14:textId="77777777" w:rsidR="006068C2" w:rsidRDefault="006068C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D4194" w14:textId="77777777" w:rsidR="00860194" w:rsidRDefault="00860194">
      <w:pPr>
        <w:spacing w:after="0" w:line="240" w:lineRule="auto"/>
      </w:pPr>
      <w:r>
        <w:separator/>
      </w:r>
    </w:p>
  </w:footnote>
  <w:footnote w:type="continuationSeparator" w:id="0">
    <w:p w14:paraId="48661E75" w14:textId="77777777" w:rsidR="00860194" w:rsidRDefault="0086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47CCF" w14:textId="77777777" w:rsidR="006068C2" w:rsidRDefault="0086019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8085"/>
      </w:tabs>
      <w:spacing w:after="0" w:line="240" w:lineRule="auto"/>
      <w:rPr>
        <w:color w:val="000000"/>
        <w:sz w:val="21"/>
        <w:szCs w:val="21"/>
      </w:rPr>
    </w:pPr>
    <w:r>
      <w:rPr>
        <w:color w:val="000000"/>
        <w:sz w:val="21"/>
        <w:szCs w:val="21"/>
      </w:rPr>
      <w:tab/>
    </w:r>
    <w:r>
      <w:rPr>
        <w:color w:val="000000"/>
        <w:sz w:val="21"/>
        <w:szCs w:val="21"/>
      </w:rPr>
      <w:tab/>
    </w:r>
    <w:r>
      <w:rPr>
        <w:color w:val="000000"/>
        <w:sz w:val="21"/>
        <w:szCs w:val="21"/>
      </w:rPr>
      <w:tab/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7B5C6324" wp14:editId="225449A0">
              <wp:simplePos x="0" y="0"/>
              <wp:positionH relativeFrom="column">
                <wp:posOffset>4457700</wp:posOffset>
              </wp:positionH>
              <wp:positionV relativeFrom="paragraph">
                <wp:posOffset>-322579</wp:posOffset>
              </wp:positionV>
              <wp:extent cx="2095500" cy="642620"/>
              <wp:effectExtent l="0" t="0" r="0" b="0"/>
              <wp:wrapSquare wrapText="bothSides" distT="45720" distB="45720" distL="114300" distR="114300"/>
              <wp:docPr id="237" name="Ορθογώνιο 2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17300" y="3477740"/>
                        <a:ext cx="2057400" cy="604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4F981E1" w14:textId="77777777" w:rsidR="006068C2" w:rsidRDefault="00860194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>Developing the Creativity of Older Adults through Coding – SILVERCODERS</w:t>
                          </w:r>
                        </w:p>
                        <w:p w14:paraId="02F8722E" w14:textId="77777777" w:rsidR="006068C2" w:rsidRDefault="006068C2">
                          <w:pPr>
                            <w:spacing w:after="0" w:line="240" w:lineRule="auto"/>
                            <w:textDirection w:val="btLr"/>
                          </w:pPr>
                        </w:p>
                        <w:p w14:paraId="1040EF3C" w14:textId="77777777" w:rsidR="006068C2" w:rsidRDefault="00860194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 xml:space="preserve">Project Nr: 2020-1-SE01-KA227-ADU-092582 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B5C6324" id="Ορθογώνιο 237" o:spid="_x0000_s1026" style="position:absolute;margin-left:351pt;margin-top:-25.4pt;width:165pt;height:50.6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" stroked="f">
              <v:textbox inset="2.53958mm,1.2694mm,2.53958mm,1.2694mm">
                <w:txbxContent>
                  <w:p w14:paraId="54F981E1" w14:textId="77777777" w:rsidR="006068C2" w:rsidRDefault="00860194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>Developing the Creativity of Older Adults through Coding – SILVERCODERS</w:t>
                    </w:r>
                  </w:p>
                  <w:p w14:paraId="02F8722E" w14:textId="77777777" w:rsidR="006068C2" w:rsidRDefault="006068C2">
                    <w:pPr>
                      <w:spacing w:after="0" w:line="240" w:lineRule="auto"/>
                      <w:textDirection w:val="btLr"/>
                    </w:pPr>
                  </w:p>
                  <w:p w14:paraId="1040EF3C" w14:textId="77777777" w:rsidR="006068C2" w:rsidRDefault="00860194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 xml:space="preserve">Project Nr: 2020-1-SE01-KA227-ADU-092582 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1699482F" wp14:editId="1172EA60">
          <wp:simplePos x="0" y="0"/>
          <wp:positionH relativeFrom="column">
            <wp:posOffset>2386013</wp:posOffset>
          </wp:positionH>
          <wp:positionV relativeFrom="paragraph">
            <wp:posOffset>-534349</wp:posOffset>
          </wp:positionV>
          <wp:extent cx="1980510" cy="790575"/>
          <wp:effectExtent l="0" t="0" r="0" b="0"/>
          <wp:wrapNone/>
          <wp:docPr id="23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510" cy="790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8C2"/>
    <w:rsid w:val="004B191D"/>
    <w:rsid w:val="006068C2"/>
    <w:rsid w:val="00843C2A"/>
    <w:rsid w:val="00860194"/>
    <w:rsid w:val="00B6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39E23"/>
  <w15:docId w15:val="{8411D59B-7EEC-4958-8CB0-3FE16F31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611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456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7611E2"/>
    <w:rPr>
      <w:rFonts w:asciiTheme="majorHAnsi" w:eastAsiaTheme="majorEastAsia" w:hAnsiTheme="majorHAnsi" w:cstheme="majorBidi"/>
      <w:b/>
      <w:bCs/>
      <w:color w:val="FFFFFF" w:themeColor="background1"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DC2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DC243D"/>
  </w:style>
  <w:style w:type="paragraph" w:styleId="a5">
    <w:name w:val="footer"/>
    <w:basedOn w:val="a"/>
    <w:link w:val="Char0"/>
    <w:uiPriority w:val="99"/>
    <w:unhideWhenUsed/>
    <w:rsid w:val="00DC2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DC243D"/>
  </w:style>
  <w:style w:type="character" w:styleId="a6">
    <w:name w:val="page number"/>
    <w:basedOn w:val="a0"/>
    <w:uiPriority w:val="99"/>
    <w:semiHidden/>
    <w:unhideWhenUsed/>
    <w:rsid w:val="00855081"/>
  </w:style>
  <w:style w:type="character" w:styleId="-">
    <w:name w:val="Hyperlink"/>
    <w:basedOn w:val="a0"/>
    <w:uiPriority w:val="99"/>
    <w:unhideWhenUsed/>
    <w:rsid w:val="003A0A0A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1456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39"/>
    <w:rsid w:val="0076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Unresolved Mention"/>
    <w:basedOn w:val="a0"/>
    <w:uiPriority w:val="99"/>
    <w:rsid w:val="00B37E6B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6A268B"/>
    <w:rPr>
      <w:color w:val="954F72" w:themeColor="followedHyperlink"/>
      <w:u w:val="single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a1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diacollege.com/video/editing/tutorial/definition.htm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Video_editing" TargetMode="External"/><Relationship Id="rId12" Type="http://schemas.openxmlformats.org/officeDocument/2006/relationships/hyperlink" Target="https://www.youtube.com/watch?v=rLWXlc1BW-I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TeKRsMO_6Rw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clipchamp.com/e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penshot.org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nols9jxNpkIlJ67KgFKr+H2WFA==">AMUW2mUuyWeofXG3VMQ5z1VDKH7Tibz49onFaXe5jo5bFOOQm+0FaC5llSNIPR7XVcZcbObT/VFfMSSlueHRTo7za+x+sNsUaZchAvG79nBoaFzoR/3L4/4=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Cerar, Špela</dc:creator>
  <cp:lastModifiedBy>ΜΕΝΕΛΑΟΣ ΚΟΚΑΡΑΣ</cp:lastModifiedBy>
  <cp:revision>4</cp:revision>
  <dcterms:created xsi:type="dcterms:W3CDTF">2019-12-04T09:39:00Z</dcterms:created>
  <dcterms:modified xsi:type="dcterms:W3CDTF">2022-05-30T08:21:00Z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0x0101006F768F7B6838D247B1714025F19CDCD2</vt:lpwstr>
  </property>
</Properties>
</file>